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51805" w14:textId="77777777" w:rsidR="000077AA" w:rsidRPr="000077AA" w:rsidRDefault="000077AA" w:rsidP="000077AA">
      <w:pPr>
        <w:spacing w:after="0" w:line="36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es-CR"/>
        </w:rPr>
      </w:pPr>
      <w:r w:rsidRPr="000077AA">
        <w:rPr>
          <w:rFonts w:ascii="Arial" w:eastAsia="Times New Roman" w:hAnsi="Arial" w:cs="Arial"/>
          <w:b/>
          <w:bCs/>
          <w:color w:val="000000"/>
          <w:sz w:val="48"/>
          <w:szCs w:val="48"/>
          <w:lang w:eastAsia="es-CR"/>
        </w:rPr>
        <w:t>Género frente a etnicidad</w:t>
      </w:r>
    </w:p>
    <w:p w14:paraId="04D7455F" w14:textId="77777777" w:rsidR="000077AA" w:rsidRPr="000077AA" w:rsidRDefault="000077AA" w:rsidP="000077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518D00E9" w14:textId="77777777" w:rsidR="000077AA" w:rsidRPr="000077AA" w:rsidRDefault="000077AA" w:rsidP="000077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0077AA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Refiere las relaciones en determinados grupos o conglomerados humanos que, de acuerdo con su cultura y organización social, poseen una cosmovisión, una vinculación con los recursos naturales, una vestimenta, modos de producción, ritos y ceremonias; formas bajo las cuales se manifiestan aspectos propios de la convivencia entre hombres y mujeres.</w:t>
      </w:r>
    </w:p>
    <w:p w14:paraId="2968DBB7" w14:textId="77777777" w:rsidR="000077AA" w:rsidRPr="000077AA" w:rsidRDefault="000077AA" w:rsidP="000077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36C1B2A1" w14:textId="77777777" w:rsidR="000077AA" w:rsidRPr="000077AA" w:rsidRDefault="000077AA" w:rsidP="000077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0077AA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Por lo general no se incorpora democráticamente la multietnicidad de la sociedad y el Estado; históricamente, no ha sido representativo de esa pluralidad étnica. Por el contrario, todas las etnias están sujetas a dominio nacional y quienes pertenecen a ellas ven problemas extremos de discriminación, de explotación, y situaciones de pobreza y miseria, las que se manifiestan con una mayor crudeza y profundidad en el caso de las mujeres quienes en su vida cotidiana sufren la opresión masculina.</w:t>
      </w:r>
    </w:p>
    <w:p w14:paraId="3FEE9857" w14:textId="77777777" w:rsidR="000077AA" w:rsidRPr="000077AA" w:rsidRDefault="000077AA" w:rsidP="000077A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</w:pPr>
    </w:p>
    <w:p w14:paraId="2F39FA50" w14:textId="77777777" w:rsidR="000077AA" w:rsidRPr="000077AA" w:rsidRDefault="000077AA" w:rsidP="000077AA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proofErr w:type="gramStart"/>
      <w:r w:rsidRPr="000077A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Véase</w:t>
      </w:r>
      <w:proofErr w:type="gramEnd"/>
      <w:r w:rsidRPr="000077A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 xml:space="preserve"> además:     </w:t>
      </w:r>
    </w:p>
    <w:p w14:paraId="3F5710E1" w14:textId="3EE696F5" w:rsidR="000077AA" w:rsidRPr="000077AA" w:rsidRDefault="000077AA" w:rsidP="000077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0077AA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Género</w:t>
      </w:r>
    </w:p>
    <w:p w14:paraId="0A2F6853" w14:textId="77777777" w:rsidR="000077AA" w:rsidRPr="000077AA" w:rsidRDefault="000077AA" w:rsidP="000077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0077AA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                </w:t>
      </w:r>
    </w:p>
    <w:p w14:paraId="4CCA8D7A" w14:textId="77777777" w:rsidR="00313A90" w:rsidRDefault="00313A90"/>
    <w:sectPr w:rsidR="00313A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AA"/>
    <w:rsid w:val="000077AA"/>
    <w:rsid w:val="0031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E89A"/>
  <w15:chartTrackingRefBased/>
  <w15:docId w15:val="{4CC027CA-308A-4455-BFE7-EA9D2D04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Trigueros</dc:creator>
  <cp:keywords/>
  <dc:description/>
  <cp:lastModifiedBy>Adrian Trigueros</cp:lastModifiedBy>
  <cp:revision>1</cp:revision>
  <dcterms:created xsi:type="dcterms:W3CDTF">2022-10-12T21:53:00Z</dcterms:created>
  <dcterms:modified xsi:type="dcterms:W3CDTF">2022-10-12T21:54:00Z</dcterms:modified>
</cp:coreProperties>
</file>