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6C2D" w14:textId="77777777" w:rsidR="007010FC" w:rsidRPr="007010FC" w:rsidRDefault="007010FC" w:rsidP="007010FC">
      <w:pPr>
        <w:spacing w:after="0" w:line="36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es-CR"/>
        </w:rPr>
      </w:pPr>
      <w:r w:rsidRPr="007010FC">
        <w:rPr>
          <w:rFonts w:ascii="Arial" w:eastAsia="Times New Roman" w:hAnsi="Arial" w:cs="Arial"/>
          <w:b/>
          <w:bCs/>
          <w:color w:val="000000"/>
          <w:sz w:val="48"/>
          <w:szCs w:val="48"/>
          <w:lang w:eastAsia="es-CR"/>
        </w:rPr>
        <w:t>Misoginia</w:t>
      </w:r>
    </w:p>
    <w:p w14:paraId="53F9E56B" w14:textId="77777777" w:rsidR="007010FC" w:rsidRPr="007010FC" w:rsidRDefault="007010FC" w:rsidP="007010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34E32971" w14:textId="77777777" w:rsidR="007010FC" w:rsidRPr="007010FC" w:rsidRDefault="007010FC" w:rsidP="007010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7010FC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Actitud de odio o desprecio a las mujeres por el solo hecho de ser mujeres. También se sostiene que la hostilidad contra las mujeres es un rasgo político de la misoginia. </w:t>
      </w:r>
    </w:p>
    <w:p w14:paraId="09B9994A" w14:textId="77777777" w:rsidR="007010FC" w:rsidRPr="007010FC" w:rsidRDefault="007010FC" w:rsidP="007010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3E68E64B" w14:textId="77777777" w:rsidR="007010FC" w:rsidRPr="007010FC" w:rsidRDefault="007010FC" w:rsidP="007010FC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  <w:proofErr w:type="gramStart"/>
      <w:r w:rsidRPr="007010F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Véase</w:t>
      </w:r>
      <w:proofErr w:type="gramEnd"/>
      <w:r w:rsidRPr="007010F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 xml:space="preserve"> además:    </w:t>
      </w:r>
    </w:p>
    <w:p w14:paraId="303A5911" w14:textId="7817A6DA" w:rsidR="007010FC" w:rsidRPr="007010FC" w:rsidRDefault="007010FC" w:rsidP="007010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7010FC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Androcentrismo</w:t>
      </w:r>
    </w:p>
    <w:p w14:paraId="4977A8F5" w14:textId="0F5731D8" w:rsidR="007010FC" w:rsidRPr="007010FC" w:rsidRDefault="007010FC" w:rsidP="007010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7010FC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Discriminación contra las mujeres</w:t>
      </w:r>
    </w:p>
    <w:p w14:paraId="0E99994C" w14:textId="77777777" w:rsidR="007010FC" w:rsidRPr="007010FC" w:rsidRDefault="007010FC" w:rsidP="007010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7010FC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Machismo</w:t>
      </w:r>
    </w:p>
    <w:p w14:paraId="359AA75E" w14:textId="07291B4C" w:rsidR="007010FC" w:rsidRPr="007010FC" w:rsidRDefault="007010FC" w:rsidP="007010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7010FC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Patriarcado</w:t>
      </w:r>
    </w:p>
    <w:p w14:paraId="68703960" w14:textId="77777777" w:rsidR="00313A90" w:rsidRDefault="00313A90" w:rsidP="007010FC">
      <w:pPr>
        <w:spacing w:line="360" w:lineRule="auto"/>
      </w:pPr>
    </w:p>
    <w:sectPr w:rsidR="00313A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FC"/>
    <w:rsid w:val="00313A90"/>
    <w:rsid w:val="0070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17E2"/>
  <w15:chartTrackingRefBased/>
  <w15:docId w15:val="{B24401A4-CA99-418A-99D3-49AA3F5D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231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Trigueros</dc:creator>
  <cp:keywords/>
  <dc:description/>
  <cp:lastModifiedBy>Adrian Trigueros</cp:lastModifiedBy>
  <cp:revision>1</cp:revision>
  <dcterms:created xsi:type="dcterms:W3CDTF">2022-10-12T20:57:00Z</dcterms:created>
  <dcterms:modified xsi:type="dcterms:W3CDTF">2022-10-12T20:58:00Z</dcterms:modified>
</cp:coreProperties>
</file>